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雄安新区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评标专家考试复习书目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中华人民共和国招标投标法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中华人民共和国政府采购法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中华人民共和国招标投标法实施条例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中华人民共和国政府采购法实施实例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评标委员会和评标方法暂行规定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评标专家和评标专家库管理暂行办法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instrText xml:space="preserve"> HYPERLINK "http://www.cnki.com.cn/Article/CJFDTotal-ZBZG201912006.htm" \t "http://xueshu.baidu.com/usercenter/paper/_blank" </w:instrTex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雄安新区工程建设项目招标投标管理办法（试行）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国家关于招标公告和公示信息发布、电子招标投标、评标专家和评标专家库、招标投标活动投诉处理、招标投标违法行为记录公告等有关规定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国家关于工程建设项目勘察设计、施工、货物等招标投标办法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国家颁布的各种标准招标文件及其使用说明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中国计划出版社《中华人民共和国招标投标法实施条例释义》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中国计划出版社《招标采购案例分析》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5" w:firstLineChars="202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3"/>
    <w:rsid w:val="000913FA"/>
    <w:rsid w:val="000C0270"/>
    <w:rsid w:val="003F5280"/>
    <w:rsid w:val="006F18C1"/>
    <w:rsid w:val="00727416"/>
    <w:rsid w:val="00860306"/>
    <w:rsid w:val="00A64663"/>
    <w:rsid w:val="00AC7132"/>
    <w:rsid w:val="032F252D"/>
    <w:rsid w:val="114A2833"/>
    <w:rsid w:val="18BF1B65"/>
    <w:rsid w:val="1B292599"/>
    <w:rsid w:val="21E13D2B"/>
    <w:rsid w:val="296F20E1"/>
    <w:rsid w:val="2EB65D46"/>
    <w:rsid w:val="422739B6"/>
    <w:rsid w:val="42B818D9"/>
    <w:rsid w:val="43443F96"/>
    <w:rsid w:val="4BC51DFE"/>
    <w:rsid w:val="4D2B20EB"/>
    <w:rsid w:val="4F6F4450"/>
    <w:rsid w:val="55D86EB6"/>
    <w:rsid w:val="56FA7A29"/>
    <w:rsid w:val="5CD576FD"/>
    <w:rsid w:val="5DC23A2D"/>
    <w:rsid w:val="64895D34"/>
    <w:rsid w:val="65C05EAC"/>
    <w:rsid w:val="65F43BC8"/>
    <w:rsid w:val="73D96A88"/>
    <w:rsid w:val="74E16AB1"/>
    <w:rsid w:val="78BB7D8E"/>
    <w:rsid w:val="7FE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宋体"/>
      <w:szCs w:val="24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等线"/>
      <w:szCs w:val="21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2018-10-12T02:18:00Z</dcterms:created>
  <dc:creator>Guan Kingbo</dc:creator>
  <cp:lastModifiedBy>Ailsa吴小蚕</cp:lastModifiedBy>
  <cp:lastPrinted>2020-03-20T10:26:00Z</cp:lastPrinted>
  <dcterms:modified xsi:type="dcterms:W3CDTF">2020-03-25T06:07:27Z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